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8C1E0D" w:rsidRDefault="00974E46" w:rsidP="00974E46">
      <w:pPr>
        <w:pStyle w:val="5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здравоохранения «Корякский краевой противотуберкулезный диспансер»</w:t>
      </w:r>
    </w:p>
    <w:p w:rsidR="00974E46" w:rsidRDefault="00974E46" w:rsidP="00974E46">
      <w:pPr>
        <w:tabs>
          <w:tab w:val="left" w:pos="8280"/>
          <w:tab w:val="left" w:pos="9900"/>
          <w:tab w:val="left" w:pos="10980"/>
          <w:tab w:val="left" w:pos="11700"/>
          <w:tab w:val="left" w:pos="11880"/>
          <w:tab w:val="left" w:pos="12240"/>
          <w:tab w:val="left" w:pos="13860"/>
          <w:tab w:val="left" w:pos="14220"/>
          <w:tab w:val="left" w:pos="14760"/>
        </w:tabs>
      </w:pPr>
      <w:r w:rsidRPr="00974E46">
        <w:t xml:space="preserve">Почтовый адрес: </w:t>
      </w:r>
      <w:r>
        <w:t xml:space="preserve">688000, п. Палана </w:t>
      </w:r>
      <w:r>
        <w:rPr>
          <w:bCs/>
        </w:rPr>
        <w:t>Тигильский район, Камчатский край</w:t>
      </w:r>
      <w:r>
        <w:t>, ул. Обухова, 6</w:t>
      </w:r>
    </w:p>
    <w:p w:rsidR="00D348D9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974E46">
        <w:t>8</w:t>
      </w:r>
      <w:r>
        <w:t>.02.201</w:t>
      </w:r>
      <w:r w:rsidR="00974E46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ОАО"ЮЭСК"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5</cp:revision>
  <dcterms:created xsi:type="dcterms:W3CDTF">2016-02-26T03:43:00Z</dcterms:created>
  <dcterms:modified xsi:type="dcterms:W3CDTF">2017-02-27T23:00:00Z</dcterms:modified>
</cp:coreProperties>
</file>